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3E" w:rsidRPr="00C756A4" w:rsidRDefault="00E0590D" w:rsidP="00810A3E">
      <w:pPr>
        <w:outlineLvl w:val="0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                                                                                                     </w:t>
      </w:r>
      <w:r w:rsidR="00810A3E" w:rsidRPr="00C756A4">
        <w:rPr>
          <w:rFonts w:ascii="Calibri" w:eastAsia="Times New Roman" w:hAnsi="Calibri" w:cs="Times New Roman"/>
          <w:b/>
          <w:sz w:val="28"/>
          <w:szCs w:val="28"/>
          <w:lang w:eastAsia="ru-RU"/>
        </w:rPr>
        <w:t>Рабочая программа</w:t>
      </w:r>
    </w:p>
    <w:p w:rsidR="00810A3E" w:rsidRPr="00C756A4" w:rsidRDefault="00810A3E" w:rsidP="00810A3E">
      <w:pPr>
        <w:spacing w:after="0"/>
        <w:outlineLvl w:val="0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C756A4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               по  литературе  для 8 класса</w:t>
      </w:r>
      <w:proofErr w:type="gramStart"/>
      <w:r w:rsidRPr="00C756A4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,</w:t>
      </w:r>
      <w:proofErr w:type="gramEnd"/>
      <w:r w:rsidRPr="00C756A4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всего 68 часов.2 часа в неделю.</w:t>
      </w:r>
    </w:p>
    <w:p w:rsidR="00810A3E" w:rsidRPr="004F7D6A" w:rsidRDefault="00810A3E" w:rsidP="00810A3E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proofErr w:type="gramStart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Данная рабочая программа по литературе для 8 класса создана на основе Федерального компонента государственного стандарта общего образования по литературе (2004г.) и авторской программы по литературе 5-11 классов общеобразовательных учреждений (авторы-составители С.К.Бирюкова, </w:t>
      </w:r>
      <w:proofErr w:type="spellStart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Р.З.Хайруллин</w:t>
      </w:r>
      <w:proofErr w:type="spellEnd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 Н.Н.Вербовая, К.М.Нартов, Н.С.Русина.</w:t>
      </w:r>
      <w:proofErr w:type="gramEnd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Общая </w:t>
      </w:r>
      <w:proofErr w:type="spellStart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редакция</w:t>
      </w:r>
      <w:proofErr w:type="gramStart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:К</w:t>
      </w:r>
      <w:proofErr w:type="gramEnd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.М.Нартов</w:t>
      </w:r>
      <w:proofErr w:type="spellEnd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Просвещение , Санкт-Петербургский филиал 2007г</w:t>
      </w:r>
    </w:p>
    <w:p w:rsidR="00810A3E" w:rsidRPr="004F7D6A" w:rsidRDefault="00810A3E" w:rsidP="00810A3E">
      <w:pPr>
        <w:spacing w:after="0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810A3E" w:rsidRPr="004F7D6A" w:rsidRDefault="00810A3E" w:rsidP="00810A3E">
      <w:pPr>
        <w:spacing w:after="0"/>
        <w:rPr>
          <w:b/>
          <w:sz w:val="28"/>
          <w:szCs w:val="28"/>
        </w:rPr>
      </w:pPr>
      <w:r w:rsidRPr="004F7D6A">
        <w:rPr>
          <w:b/>
          <w:sz w:val="28"/>
          <w:szCs w:val="28"/>
        </w:rPr>
        <w:t xml:space="preserve"> Литература:</w:t>
      </w:r>
    </w:p>
    <w:p w:rsidR="00810A3E" w:rsidRPr="004F7D6A" w:rsidRDefault="00810A3E" w:rsidP="00810A3E">
      <w:pPr>
        <w:spacing w:after="0"/>
        <w:rPr>
          <w:b/>
          <w:sz w:val="24"/>
          <w:szCs w:val="24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>-</w:t>
      </w:r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Учебник «Литература. 8 класс</w:t>
      </w:r>
      <w:proofErr w:type="gramStart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.» </w:t>
      </w:r>
      <w:proofErr w:type="gramEnd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автор-составитель: С.К.Бирюкова, К.В.Мальцева, </w:t>
      </w:r>
      <w:proofErr w:type="spellStart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М.М.Бакеева.,\</w:t>
      </w:r>
      <w:proofErr w:type="spellEnd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</w:t>
      </w:r>
      <w:proofErr w:type="spellStart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Издательсьво</w:t>
      </w:r>
      <w:proofErr w:type="spellEnd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«просвещение». Санкт-Петербургский филиал, 2006 год соответствует основным задачам современного литературного образования, учитывает требования Государственного стандарта основного общего образования и знакомит учащихся с вершинами отечественной и мировой художественной </w:t>
      </w:r>
      <w:proofErr w:type="spellStart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литературы</w:t>
      </w:r>
      <w:proofErr w:type="gramStart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,о</w:t>
      </w:r>
      <w:proofErr w:type="gramEnd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риентирован</w:t>
      </w:r>
      <w:proofErr w:type="spellEnd"/>
      <w:r w:rsidRPr="004F7D6A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на формирование умения анализировать и интерпретировать текст художественного произведения</w:t>
      </w:r>
    </w:p>
    <w:p w:rsidR="00810A3E" w:rsidRDefault="00810A3E" w:rsidP="00810A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Литература. 5-9 классы: диалоговые формы обучения / авт.-сост. Л.В. </w:t>
      </w:r>
      <w:proofErr w:type="spellStart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Перепелицына</w:t>
      </w:r>
      <w:proofErr w:type="spellEnd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Волгоград: Учитель, 2008. – 132 </w:t>
      </w:r>
      <w:proofErr w:type="gramStart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F7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0A3E" w:rsidRPr="004F7D6A" w:rsidRDefault="00810A3E" w:rsidP="0081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-Мальцева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К.В.,Бакеева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М.М. Методическое руководство к учебной хрестоматии «Русская литература» для 8 класса национальных школ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росвещение,1989  - 160с.</w:t>
      </w:r>
    </w:p>
    <w:p w:rsidR="00810A3E" w:rsidRPr="004F7D6A" w:rsidRDefault="00810A3E" w:rsidP="00810A3E">
      <w:pPr>
        <w:spacing w:after="0"/>
        <w:rPr>
          <w:b/>
          <w:sz w:val="28"/>
          <w:szCs w:val="28"/>
        </w:rPr>
      </w:pPr>
    </w:p>
    <w:p w:rsidR="00810A3E" w:rsidRPr="00050CFF" w:rsidRDefault="00810A3E" w:rsidP="00810A3E">
      <w:pPr>
        <w:spacing w:after="0"/>
        <w:rPr>
          <w:b/>
          <w:sz w:val="24"/>
          <w:szCs w:val="24"/>
        </w:rPr>
      </w:pPr>
    </w:p>
    <w:p w:rsidR="00810A3E" w:rsidRPr="00050CFF" w:rsidRDefault="00810A3E" w:rsidP="00810A3E">
      <w:pPr>
        <w:spacing w:after="0"/>
        <w:rPr>
          <w:b/>
          <w:sz w:val="24"/>
          <w:szCs w:val="24"/>
        </w:rPr>
      </w:pPr>
      <w:r w:rsidRPr="00050CFF">
        <w:rPr>
          <w:b/>
          <w:sz w:val="24"/>
          <w:szCs w:val="24"/>
        </w:rPr>
        <w:t xml:space="preserve">                                                                  </w:t>
      </w:r>
      <w:r w:rsidRPr="00050CFF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Ф.И.</w:t>
      </w:r>
      <w:proofErr w:type="gramStart"/>
      <w:r w:rsidRPr="00050CFF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</w:t>
      </w:r>
      <w:proofErr w:type="gramEnd"/>
      <w:r w:rsidRPr="00050CFF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учителя: </w:t>
      </w:r>
      <w:r w:rsidRPr="00050CF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Ахмедова </w:t>
      </w:r>
      <w:proofErr w:type="spellStart"/>
      <w:r w:rsidRPr="00050CFF">
        <w:rPr>
          <w:rFonts w:ascii="Calibri" w:eastAsia="Times New Roman" w:hAnsi="Calibri" w:cs="Times New Roman"/>
          <w:sz w:val="24"/>
          <w:szCs w:val="24"/>
          <w:lang w:eastAsia="ru-RU"/>
        </w:rPr>
        <w:t>Загидат</w:t>
      </w:r>
      <w:proofErr w:type="spellEnd"/>
      <w:r w:rsidRPr="00050CF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proofErr w:type="spellStart"/>
      <w:r w:rsidRPr="00050CFF">
        <w:rPr>
          <w:rFonts w:ascii="Calibri" w:eastAsia="Times New Roman" w:hAnsi="Calibri" w:cs="Times New Roman"/>
          <w:sz w:val="24"/>
          <w:szCs w:val="24"/>
          <w:lang w:eastAsia="ru-RU"/>
        </w:rPr>
        <w:t>Исмаиловна</w:t>
      </w:r>
      <w:proofErr w:type="spellEnd"/>
    </w:p>
    <w:p w:rsidR="00810A3E" w:rsidRPr="00050CFF" w:rsidRDefault="00810A3E" w:rsidP="00810A3E">
      <w:pPr>
        <w:ind w:firstLine="708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050CF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                                                   </w:t>
      </w:r>
      <w:r w:rsidRPr="00050CF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категория 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первая</w:t>
      </w:r>
    </w:p>
    <w:p w:rsidR="00810A3E" w:rsidRDefault="00810A3E" w:rsidP="00810A3E">
      <w:pPr>
        <w:ind w:firstLine="708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E0590D" w:rsidRPr="00A9111A" w:rsidRDefault="00E0590D" w:rsidP="00810A3E">
      <w:pPr>
        <w:outlineLvl w:val="0"/>
        <w:rPr>
          <w:rFonts w:ascii="Calibri" w:eastAsia="Times New Roman" w:hAnsi="Calibri" w:cs="Times New Roman"/>
          <w:b/>
          <w:sz w:val="20"/>
          <w:szCs w:val="20"/>
          <w:lang w:eastAsia="ru-RU"/>
        </w:rPr>
      </w:pPr>
      <w:r>
        <w:rPr>
          <w:rFonts w:ascii="Calibri" w:eastAsia="Times New Roman" w:hAnsi="Calibri" w:cs="Times New Roman"/>
          <w:sz w:val="20"/>
          <w:szCs w:val="20"/>
          <w:lang w:eastAsia="ru-RU"/>
        </w:rPr>
        <w:t xml:space="preserve">    </w:t>
      </w:r>
    </w:p>
    <w:p w:rsidR="00E0590D" w:rsidRPr="00A9111A" w:rsidRDefault="00E0590D" w:rsidP="00E0590D">
      <w:pPr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A9111A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                                                                  </w:t>
      </w:r>
    </w:p>
    <w:p w:rsidR="00E0590D" w:rsidRDefault="00E0590D" w:rsidP="00C62194">
      <w:pPr>
        <w:shd w:val="clear" w:color="auto" w:fill="F4F4F4"/>
        <w:spacing w:before="68" w:after="68" w:line="240" w:lineRule="auto"/>
        <w:jc w:val="center"/>
        <w:rPr>
          <w:rFonts w:ascii="Arial" w:eastAsia="Times New Roman" w:hAnsi="Arial" w:cs="Arial"/>
          <w:b/>
          <w:bCs/>
          <w:color w:val="444444"/>
          <w:sz w:val="17"/>
          <w:lang w:eastAsia="ru-RU"/>
        </w:rPr>
      </w:pPr>
    </w:p>
    <w:p w:rsidR="00E0590D" w:rsidRDefault="00E0590D" w:rsidP="00C62194">
      <w:pPr>
        <w:shd w:val="clear" w:color="auto" w:fill="F4F4F4"/>
        <w:spacing w:before="68" w:after="68" w:line="240" w:lineRule="auto"/>
        <w:jc w:val="center"/>
        <w:rPr>
          <w:rFonts w:ascii="Arial" w:eastAsia="Times New Roman" w:hAnsi="Arial" w:cs="Arial"/>
          <w:b/>
          <w:bCs/>
          <w:color w:val="444444"/>
          <w:sz w:val="17"/>
          <w:lang w:eastAsia="ru-RU"/>
        </w:rPr>
      </w:pPr>
    </w:p>
    <w:p w:rsidR="00E0590D" w:rsidRDefault="00E0590D" w:rsidP="00C62194">
      <w:pPr>
        <w:shd w:val="clear" w:color="auto" w:fill="F4F4F4"/>
        <w:spacing w:before="68" w:after="68" w:line="240" w:lineRule="auto"/>
        <w:jc w:val="center"/>
        <w:rPr>
          <w:rFonts w:ascii="Arial" w:eastAsia="Times New Roman" w:hAnsi="Arial" w:cs="Arial"/>
          <w:b/>
          <w:bCs/>
          <w:color w:val="444444"/>
          <w:sz w:val="17"/>
          <w:lang w:eastAsia="ru-RU"/>
        </w:rPr>
      </w:pPr>
    </w:p>
    <w:p w:rsidR="00E0590D" w:rsidRDefault="00E0590D" w:rsidP="00C62194">
      <w:pPr>
        <w:shd w:val="clear" w:color="auto" w:fill="F4F4F4"/>
        <w:spacing w:before="68" w:after="68" w:line="240" w:lineRule="auto"/>
        <w:jc w:val="center"/>
        <w:rPr>
          <w:rFonts w:ascii="Arial" w:eastAsia="Times New Roman" w:hAnsi="Arial" w:cs="Arial"/>
          <w:b/>
          <w:bCs/>
          <w:color w:val="444444"/>
          <w:sz w:val="17"/>
          <w:lang w:eastAsia="ru-RU"/>
        </w:rPr>
      </w:pPr>
    </w:p>
    <w:p w:rsidR="00C62194" w:rsidRPr="00C62194" w:rsidRDefault="00C62194" w:rsidP="00C62194">
      <w:pPr>
        <w:shd w:val="clear" w:color="auto" w:fill="F4F4F4"/>
        <w:spacing w:before="68" w:after="68" w:line="240" w:lineRule="auto"/>
        <w:jc w:val="center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b/>
          <w:bCs/>
          <w:color w:val="444444"/>
          <w:sz w:val="17"/>
          <w:lang w:eastAsia="ru-RU"/>
        </w:rPr>
        <w:t>Пояснительная записка.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proofErr w:type="gram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Данная рабочая программа по литературе для 8 класса создана на основе Федерального компонента государственного стандарта общего образования по литературе (2004г.) и авторской программы по литературе 5-11 классов общеобразовательных учреждений (авторы-составители С.К.Бирюкова,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Р.З.Хайруллин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, Н.Н.Вербовая, К.М.Нартов, Н.С.Русина.</w:t>
      </w:r>
      <w:proofErr w:type="gram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Общая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редакция</w:t>
      </w:r>
      <w:proofErr w:type="gram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:К</w:t>
      </w:r>
      <w:proofErr w:type="gram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.М.Нартов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Просвещение , Санкт-Петербургский филиал 2007г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Программа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расчитана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на 68  часов, в том числе: 4 часа развития речи, 4 часа внеклассного чтения. В неделю 2 часа.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           Рабочая программа конкретизируют содержание предметных тем образовательного </w:t>
      </w:r>
      <w:proofErr w:type="gram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стандарта</w:t>
      </w:r>
      <w:proofErr w:type="gram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и дает распределение учебных часов по разделам курса. Рабочая программа по литературе представляет собой целостный документ, включающий пять разделов: пояснительную записку, учебно-тематический план, календарно-тематическое планирование, требования к уровню подготовки учащихся; перечень учебно-методического обеспечения.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       Согласно Государственному образовательному стандарту, изучение литературы в основной школе направлено на достижение следующих </w:t>
      </w:r>
      <w:r w:rsidRPr="00C62194">
        <w:rPr>
          <w:rFonts w:ascii="Arial" w:eastAsia="Times New Roman" w:hAnsi="Arial" w:cs="Arial"/>
          <w:b/>
          <w:bCs/>
          <w:color w:val="444444"/>
          <w:sz w:val="17"/>
          <w:lang w:eastAsia="ru-RU"/>
        </w:rPr>
        <w:t>целей: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ind w:left="1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1.Воспитание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ind w:left="1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2.Развитие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ind w:left="1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3.Освоение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ind w:left="1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4.Овладение умениями и навыками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   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  В содержании тематического планирования предполагается реализовать актуальные в настоящее время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компетентностный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, личностно-ориентированный,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деятельностный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подходы, которые определяют задачи обучения: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 овладение способами правильного, беглого и выразительного </w:t>
      </w:r>
      <w:proofErr w:type="gram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чтения</w:t>
      </w:r>
      <w:proofErr w:type="gram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вслух художественных к учебных текстов, в том числе и чтению наизусть; </w:t>
      </w:r>
      <w:proofErr w:type="gram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устного пересказа (подробному, выборочному, сжатому, от другого лица, художественному)  небольшого отрывка, главы, повести, рассказа, сказки; свободному владению монологической и диа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логической речью в объеме изучаемых произведений; научиться развернутому ответу на вопрос, рассказу о литературном герое, характеристике ге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роя; отзыву на самостоятельно прочитанное произведение; способами свободного владения письменной речью; освоение лингвистической, культурологической, коммуникативной компетенций.</w:t>
      </w:r>
      <w:proofErr w:type="gramEnd"/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Таким образом,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компетентностный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подход к созданию тематического планирования обеспечивает взаимосвязанное развитие и совершенствование ключевых,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общепредметных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и предметных  компетенций.  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внутрипредметных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связей, а также с </w:t>
      </w:r>
      <w:proofErr w:type="gram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возрастными</w:t>
      </w:r>
      <w:proofErr w:type="gram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особенностям развития учащихся.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ind w:left="36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Личностная ориентация образовательного процесса выявляет приоритет воспитательных и </w:t>
      </w:r>
      <w:proofErr w:type="spellStart"/>
      <w:proofErr w:type="gram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p</w:t>
      </w:r>
      <w:proofErr w:type="gram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азвивающих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целей обучения. Способность учащихся понимать причины и логику развития литеральных процессов открывает возможность для осмысленного восприятия всего разнообразия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мировозренческих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,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социокультурных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систем, существующих в современном мире.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ind w:left="14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Деятельностный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подход отражает стратегию современной образовательной политики: необхо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димость воспитания человека и гражданина, интегрированного в современное ему общество, наце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ленного на совершенствование этого общества. Система уроков сориентирована не столько на пере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дачу «готовых знаний», сколько на формирование активной личности, мотивированной к самообра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зованию, обладающей достаточными навыками и психологическими установками к самостоятельно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му поиску, отбору, анализу и использованию информации. Это поможет учащимся адаптироваться в мире, где объем информации растет в геометрической прогрессии, где социальная и профессио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ные способы решения проблем, от готовности к конструктивному взаимодействию с людьми.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ind w:left="-1276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Основой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целеполагания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является обновление требований к уровню подготовки выпускников в системе гуманитарного образования, отражающее важнейшую особенность педагогической концеп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ции государственного стандарта - переход от суммы «предметных результатов» (то есть образова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 xml:space="preserve">тельных результатов, достигаемых в рамках отдельных учебных предметов) к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межпредметным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lastRenderedPageBreak/>
        <w:t>государст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 xml:space="preserve">венном стандарте они зафиксированы как общие учебные умения, навыки и способы человеческой деятельности, что предполагает повышенное внимание к развитию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межпредметных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связей курса литературы.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ind w:left="-1276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Дидактическая модель обучения и педагогические средства отражают модернизацию основ учеб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целостных пред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ставлений о литературе будет осуществляться в ходе творческой деятельности учащихся на основе личностного осмысления литературных фактов и явлений. Особое внимание уделяется познаватель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 xml:space="preserve">ной активности учащихся, их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мотивированности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к самостоятельной учебной работе. Это предполага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 xml:space="preserve">ет все более широкое использование нетрадиционных форм уроков, в том числе методики деловых и ролевых игр, проблемных дискуссий,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межпредметных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интегрированных уроков и т. д.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                                            </w:t>
      </w:r>
      <w:r w:rsidRPr="00C62194">
        <w:rPr>
          <w:rFonts w:ascii="Arial" w:eastAsia="Times New Roman" w:hAnsi="Arial" w:cs="Arial"/>
          <w:b/>
          <w:bCs/>
          <w:color w:val="444444"/>
          <w:sz w:val="17"/>
          <w:lang w:eastAsia="ru-RU"/>
        </w:rPr>
        <w:t>ТРЕБОВАНИЯ К УРОВНЮ ПОДГОТОВКИ УЧАЩИХСЯ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i/>
          <w:iCs/>
          <w:color w:val="444444"/>
          <w:sz w:val="17"/>
          <w:lang w:eastAsia="ru-RU"/>
        </w:rPr>
        <w:t>Важнейшими умениями </w:t>
      </w:r>
      <w:r w:rsidRPr="00C62194">
        <w:rPr>
          <w:rFonts w:ascii="Arial" w:eastAsia="Times New Roman" w:hAnsi="Arial" w:cs="Arial"/>
          <w:b/>
          <w:bCs/>
          <w:i/>
          <w:iCs/>
          <w:color w:val="444444"/>
          <w:sz w:val="17"/>
          <w:lang w:eastAsia="ru-RU"/>
        </w:rPr>
        <w:t xml:space="preserve">в 8 классе являются </w:t>
      </w:r>
      <w:proofErr w:type="gramStart"/>
      <w:r w:rsidRPr="00C62194">
        <w:rPr>
          <w:rFonts w:ascii="Arial" w:eastAsia="Times New Roman" w:hAnsi="Arial" w:cs="Arial"/>
          <w:b/>
          <w:bCs/>
          <w:i/>
          <w:iCs/>
          <w:color w:val="444444"/>
          <w:sz w:val="17"/>
          <w:lang w:eastAsia="ru-RU"/>
        </w:rPr>
        <w:t>следующие</w:t>
      </w:r>
      <w:proofErr w:type="gramEnd"/>
      <w:r w:rsidRPr="00C62194">
        <w:rPr>
          <w:rFonts w:ascii="Arial" w:eastAsia="Times New Roman" w:hAnsi="Arial" w:cs="Arial"/>
          <w:b/>
          <w:bCs/>
          <w:i/>
          <w:iCs/>
          <w:color w:val="444444"/>
          <w:sz w:val="17"/>
          <w:lang w:eastAsia="ru-RU"/>
        </w:rPr>
        <w:t>: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умение правильно, бегло и выразительно читать тексты художественных и публицистических произведений;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выразительное чтение произведений или отрывков наизусть;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осмысление и анализ изучаемого в школе или прочитан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ного самостоятельно художественного произведения (сказка, стихотворение, глава повести и пр.);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умение обосновывать свое суждение, давать характери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стику героям, аргументировать отзыв о прочитанном произве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дении;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умение выявлять роль героя, портрета, описания, детали, авторской оценки в раскрытии содержания прочитанного про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изведения;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умение составлять простой и сложный планы изучаемо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го произведения;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умение объяснять роль художественных особенностей произведения и пользоваться справочным аппаратом учебника;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умение владеть монологической и диалогической речью, подготовка сообщений, докладов, рефератов;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умение письменно отвечать на вопросы, писать сочине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ния на литературную и свободную темы;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умение выявлять авторское отношение к героям, сопо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ставлять высказывания литературоведов, делать выводы и умозаключения;</w:t>
      </w:r>
    </w:p>
    <w:p w:rsidR="00C62194" w:rsidRPr="00C62194" w:rsidRDefault="00C62194" w:rsidP="00C62194">
      <w:pPr>
        <w:numPr>
          <w:ilvl w:val="0"/>
          <w:numId w:val="1"/>
        </w:numPr>
        <w:shd w:val="clear" w:color="auto" w:fill="F4F4F4"/>
        <w:spacing w:before="23" w:after="23" w:line="255" w:lineRule="atLeast"/>
        <w:ind w:left="480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умение высказывать собственное суждение об иллю</w:t>
      </w: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softHyphen/>
        <w:t>страциях.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b/>
          <w:bCs/>
          <w:color w:val="444444"/>
          <w:sz w:val="17"/>
          <w:lang w:eastAsia="ru-RU"/>
        </w:rPr>
        <w:t>Перечень учебно-методического обеспечения.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      В 2011-2012  учебном году литературное образование в  школе на базовом уровне  осуществляется по программам и учебно-методическим комплектам</w:t>
      </w:r>
      <w:proofErr w:type="gram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,</w:t>
      </w:r>
      <w:proofErr w:type="gram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а также в соответствии с Информационно-методическими материалами по использованию УМК «Литература» издательства «Русское слово».\ Москва, «Русское слово». 2006 год.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Учебник «Литература. 8 класс</w:t>
      </w:r>
      <w:proofErr w:type="gram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.» </w:t>
      </w:r>
      <w:proofErr w:type="gram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автор-составитель: С.К.Бирюкова, К.В.Мальцева,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М.М.Бакеева.,\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Издательсьво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«просвещение». Санкт-Петербургский филиал, 2006 год соответствует основным задачам современного литературного образования, учитывает требования Государственного стандарта основного общего образования и знакомит учащихся с вершинами отечественной и мировой художественной </w:t>
      </w:r>
      <w:proofErr w:type="spell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литературы</w:t>
      </w:r>
      <w:proofErr w:type="gramStart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,о</w:t>
      </w:r>
      <w:proofErr w:type="gram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риентирован</w:t>
      </w:r>
      <w:proofErr w:type="spellEnd"/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 xml:space="preserve"> на формирование умения анализировать и интерпретировать текст художественного произведения.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jc w:val="center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b/>
          <w:bCs/>
          <w:color w:val="444444"/>
          <w:sz w:val="17"/>
          <w:lang w:eastAsia="ru-RU"/>
        </w:rPr>
        <w:t>УЧЕБНО-ТЕМАТИЧЕСКИЙ ПЛАН</w:t>
      </w:r>
    </w:p>
    <w:tbl>
      <w:tblPr>
        <w:tblW w:w="97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4F4F4"/>
        <w:tblCellMar>
          <w:left w:w="0" w:type="dxa"/>
          <w:right w:w="0" w:type="dxa"/>
        </w:tblCellMar>
        <w:tblLook w:val="04A0"/>
      </w:tblPr>
      <w:tblGrid>
        <w:gridCol w:w="977"/>
        <w:gridCol w:w="5509"/>
        <w:gridCol w:w="3250"/>
      </w:tblGrid>
      <w:tr w:rsidR="00C62194" w:rsidRPr="00C62194" w:rsidTr="00C62194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№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п\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Наименование разделов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Количество часов</w:t>
            </w:r>
          </w:p>
        </w:tc>
      </w:tr>
      <w:tr w:rsidR="00C62194" w:rsidRPr="00C62194" w:rsidTr="00C62194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1.</w:t>
            </w:r>
          </w:p>
        </w:tc>
        <w:tc>
          <w:tcPr>
            <w:tcW w:w="4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Введение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</w:tr>
      <w:tr w:rsidR="00C62194" w:rsidRPr="00C62194" w:rsidTr="00C62194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2.</w:t>
            </w:r>
          </w:p>
        </w:tc>
        <w:tc>
          <w:tcPr>
            <w:tcW w:w="4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Древнерусская литература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</w:t>
            </w:r>
          </w:p>
        </w:tc>
      </w:tr>
      <w:tr w:rsidR="00C62194" w:rsidRPr="00C62194" w:rsidTr="00C62194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3.</w:t>
            </w:r>
          </w:p>
        </w:tc>
        <w:tc>
          <w:tcPr>
            <w:tcW w:w="4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Литература 18 века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</w:t>
            </w:r>
          </w:p>
        </w:tc>
      </w:tr>
      <w:tr w:rsidR="00C62194" w:rsidRPr="00C62194" w:rsidTr="00C62194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4.</w:t>
            </w:r>
          </w:p>
        </w:tc>
        <w:tc>
          <w:tcPr>
            <w:tcW w:w="4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Литература 19 века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36</w:t>
            </w:r>
          </w:p>
        </w:tc>
      </w:tr>
      <w:tr w:rsidR="00C62194" w:rsidRPr="00C62194" w:rsidTr="00C62194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5.</w:t>
            </w:r>
          </w:p>
        </w:tc>
        <w:tc>
          <w:tcPr>
            <w:tcW w:w="4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Литература 20 века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22</w:t>
            </w:r>
          </w:p>
        </w:tc>
      </w:tr>
      <w:tr w:rsidR="00C62194" w:rsidRPr="00C62194" w:rsidTr="00C62194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6.</w:t>
            </w:r>
          </w:p>
        </w:tc>
        <w:tc>
          <w:tcPr>
            <w:tcW w:w="4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Литература народов России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</w:t>
            </w:r>
          </w:p>
        </w:tc>
      </w:tr>
      <w:tr w:rsidR="00C62194" w:rsidRPr="00C62194" w:rsidTr="00C62194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7.</w:t>
            </w:r>
          </w:p>
        </w:tc>
        <w:tc>
          <w:tcPr>
            <w:tcW w:w="4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Зарубежная литература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</w:t>
            </w:r>
          </w:p>
        </w:tc>
      </w:tr>
      <w:tr w:rsidR="00C62194" w:rsidRPr="00C62194" w:rsidTr="00C62194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68, из них  4 часа развития речи, 2 контрольные работы, 4 часа внеклассного чтения.</w:t>
            </w:r>
          </w:p>
        </w:tc>
      </w:tr>
    </w:tbl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jc w:val="center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jc w:val="center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b/>
          <w:bCs/>
          <w:color w:val="444444"/>
          <w:sz w:val="17"/>
          <w:lang w:eastAsia="ru-RU"/>
        </w:rPr>
        <w:t>Календарно-тематическое планирование</w:t>
      </w:r>
    </w:p>
    <w:tbl>
      <w:tblPr>
        <w:tblW w:w="118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4F4F4"/>
        <w:tblCellMar>
          <w:left w:w="0" w:type="dxa"/>
          <w:right w:w="0" w:type="dxa"/>
        </w:tblCellMar>
        <w:tblLook w:val="04A0"/>
      </w:tblPr>
      <w:tblGrid>
        <w:gridCol w:w="314"/>
        <w:gridCol w:w="116"/>
        <w:gridCol w:w="125"/>
        <w:gridCol w:w="1490"/>
        <w:gridCol w:w="779"/>
        <w:gridCol w:w="2317"/>
        <w:gridCol w:w="1731"/>
        <w:gridCol w:w="1260"/>
        <w:gridCol w:w="116"/>
        <w:gridCol w:w="116"/>
        <w:gridCol w:w="116"/>
        <w:gridCol w:w="116"/>
        <w:gridCol w:w="259"/>
        <w:gridCol w:w="258"/>
        <w:gridCol w:w="268"/>
        <w:gridCol w:w="258"/>
        <w:gridCol w:w="258"/>
        <w:gridCol w:w="258"/>
        <w:gridCol w:w="258"/>
        <w:gridCol w:w="735"/>
        <w:gridCol w:w="277"/>
        <w:gridCol w:w="635"/>
        <w:gridCol w:w="116"/>
      </w:tblGrid>
      <w:tr w:rsidR="00C62194" w:rsidRPr="00C62194" w:rsidTr="00C62194">
        <w:trPr>
          <w:trHeight w:val="578"/>
        </w:trPr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 №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Наименование разделов и тем уроков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Часы учебного времени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   Элементы содержания                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Требования к учащимся</w:t>
            </w:r>
          </w:p>
        </w:tc>
        <w:tc>
          <w:tcPr>
            <w:tcW w:w="13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Домашнее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задание</w:t>
            </w:r>
          </w:p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73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прове-дения</w:t>
            </w:r>
            <w:proofErr w:type="spellEnd"/>
            <w:proofErr w:type="gramEnd"/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  <w:p w:rsidR="00C62194" w:rsidRPr="00C62194" w:rsidRDefault="00C62194" w:rsidP="00C62194">
            <w:pPr>
              <w:spacing w:before="68" w:after="68" w:line="240" w:lineRule="auto"/>
              <w:ind w:left="2436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План\факт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1.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u w:val="single"/>
                <w:lang w:eastAsia="ru-RU"/>
              </w:rPr>
              <w:t>Введение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Художественная литература и история.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Своеобразие курса литературы 8 класса. Художественная литература и история. Значение художественного произведения в культурном наследии страны. Творческий процесс.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жанры и роды художественной литературы.</w:t>
            </w:r>
          </w:p>
        </w:tc>
        <w:tc>
          <w:tcPr>
            <w:tcW w:w="13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Стр.3-4(изучить)</w:t>
            </w:r>
          </w:p>
        </w:tc>
        <w:tc>
          <w:tcPr>
            <w:tcW w:w="873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2.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u w:val="single"/>
                <w:lang w:eastAsia="ru-RU"/>
              </w:rPr>
              <w:t>Из древнерусской литературы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«Поучение Владимира Мономаха» (отрывки)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Тематическое многообразие древнерусской литературы. Поучени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я-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традиционный жанр древнерусской литературы. Жанр поучения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.. 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Выразительность речи.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Владение различными видами чтения и пересказа. Уметь наблюдать над лексическим составом произведения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.</w:t>
            </w:r>
            <w:proofErr w:type="gramEnd"/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Уметь находить средства выразительности в художественном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произведении.</w:t>
            </w:r>
          </w:p>
        </w:tc>
        <w:tc>
          <w:tcPr>
            <w:tcW w:w="13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Стр.5-8 (изучить)</w:t>
            </w:r>
          </w:p>
        </w:tc>
        <w:tc>
          <w:tcPr>
            <w:tcW w:w="873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3.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«Поучение Владимира Мономаха» как историко-политический трактат, рисующий образ идеального государственного деятеля.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Основные нравственные проблемы мудрого политика, борца за единство Руси. Автобиографические мотивы в «Поучении»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различать жанры древнерусской литературы, формулировать проблемы, затронутые в произведении.</w:t>
            </w:r>
          </w:p>
        </w:tc>
        <w:tc>
          <w:tcPr>
            <w:tcW w:w="138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Стр.8-15 (в.1,2,3)устно</w:t>
            </w:r>
          </w:p>
        </w:tc>
        <w:tc>
          <w:tcPr>
            <w:tcW w:w="873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4.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u w:val="single"/>
                <w:lang w:eastAsia="ru-RU"/>
              </w:rPr>
              <w:t>Из литературы 18 века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Д.И.Фонвизи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н-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известный драматург, сатирик эпохи классицизма в русской литературе.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Комедия «Недоросль» - произведение эпохи классицизма в России.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Знакомство с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творчествомД.И.Фонвизина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Обличение невежества, безнравственность провинциальных помещиков-крепостников.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выразительно читать комедию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по ролям. Владеть анализом комедии. Находить ключевые слова и словосочетания из текста при ответе на вопрос.</w:t>
            </w:r>
          </w:p>
        </w:tc>
        <w:tc>
          <w:tcPr>
            <w:tcW w:w="13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С. 16-30, в. 1-5, в. 5 письменно</w:t>
            </w:r>
          </w:p>
        </w:tc>
        <w:tc>
          <w:tcPr>
            <w:tcW w:w="93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Проблема воспитания истинного гражданина в комедии Фонвизина «Недоросль»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Проблема воспитания истинного гражданина.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Теория литературы: Первоначальное знакомство с классицизмом как ведущим литературным направлением в литературе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Владеть анализом комедии. Находить ключевые слова и словосочетания из текста при ответе на вопрос.</w:t>
            </w:r>
          </w:p>
        </w:tc>
        <w:tc>
          <w:tcPr>
            <w:tcW w:w="13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Анализ и характеристика главным действующим лицам</w:t>
            </w:r>
          </w:p>
        </w:tc>
        <w:tc>
          <w:tcPr>
            <w:tcW w:w="93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А.Н.Радищев. «Путешествие из Петербурга в Москву» Вера в торжество справедливости и в светлое будущее России.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Знакомство с творчеством А.Н.Радищева.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Теория литературы: развитие понятия о литературном направлении. Классицизм. Жанр путешествия в русской литературе.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определение классицизма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их основные признаки.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различать произведения литературы с точки зрения литературного направления.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Владеть различными видами чтения и пересказа.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13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Дом. Соч. «Доля народная в книге А.Н.Радищева</w:t>
            </w:r>
          </w:p>
        </w:tc>
        <w:tc>
          <w:tcPr>
            <w:tcW w:w="93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7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Изображение деспотической власти самодержавия в гл. «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Спасская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полесть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». Пересказ близко к тексту описания крестьянской избы в гл. «Пешки»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Жанр путешествия в русской литературе.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Владеть различными видами чтения и пересказа.  Уметь наблюдать над лексическим составом произведения Умение пересказа </w:t>
            </w:r>
          </w:p>
        </w:tc>
        <w:tc>
          <w:tcPr>
            <w:tcW w:w="13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3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u w:val="single"/>
                <w:lang w:eastAsia="ru-RU"/>
              </w:rPr>
              <w:t>Из литературы 19 века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Краткий историко-литературный обзор литературы 19 века.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Поэты круга Пушкина: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Краткие сведения о поэтах. Выразительное чтение  и анализ стихотворений,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Элементы  сентиментализма и романтизма в данных стихотворениях.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Владеть анализом лирического произведения.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составлять цитатный или тезисный план, выразительно читать лирическое произведение.</w:t>
            </w:r>
          </w:p>
        </w:tc>
        <w:tc>
          <w:tcPr>
            <w:tcW w:w="132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Стр.39-40 (изучить),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выразит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.ч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тенистих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ого (по выбору)</w:t>
            </w:r>
          </w:p>
        </w:tc>
        <w:tc>
          <w:tcPr>
            <w:tcW w:w="91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Пушкин А.С. Тематическое богатство поэзии поэта. « 19 октября 1825 года», «19 октября 1827 года».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Творчество А.С.Пушкина. Тематическое богатство поэзии поэта.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История написания и основная проблематика произведений, изучаемых на уроке. Анализ стихотворения «19 октября 1825 года»,«19 октября 1827 года»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Поэтическая интонация, художественно-выразительная роль частей речи.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Владеть навыками выразительного чтения стихотворения, элементами анализа поэтического текста.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основные мотивы лирики А.С. Пушкина.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32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вопросы 1, 2 устно</w:t>
            </w:r>
          </w:p>
        </w:tc>
        <w:tc>
          <w:tcPr>
            <w:tcW w:w="91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Вольнолюбивая лирика поэта. «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Во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глубине сибирских руд», «Анчар»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Восхищение поэта мужеством декабристов. Вера в торжество светлых идеалов. Осуждение произвола и деспотизма, рабства и тирании в стих. «Анчар»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Владеть навыками выразительного чтения стихотворения, элементами анализа поэтического текста.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Знать основные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мотивы лирики А.С. Пушкина.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32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Выуч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Стих. Наизусть, в. 1-3, стр. 49</w:t>
            </w:r>
          </w:p>
        </w:tc>
        <w:tc>
          <w:tcPr>
            <w:tcW w:w="91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11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Философская лирика. Чтение и анализ произведений любовной лирики поэта.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Созидательная идея о преемственности поколений в произведениях.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Нарифмованный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(«белый») стих.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Владеть навыками выразительного чтения стихотворения, элементами анализа поэтического текста.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основные мотивы лирики А.С. Пушкина.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В.1-5, стр. 57</w:t>
            </w:r>
          </w:p>
        </w:tc>
        <w:tc>
          <w:tcPr>
            <w:tcW w:w="94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Стихотворение «Осень»- шедевр зрелого поэта. Лирика природы.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Истрия создания </w:t>
            </w:r>
            <w:proofErr w:type="spellStart"/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стих-я</w:t>
            </w:r>
            <w:proofErr w:type="spellEnd"/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Поэтическое описание поэтом его любимого времени года. Лирический герой в произведении. Образная система.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Владеть навыками выразительного чтения стихотворения, элементами анализа поэтического текста.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основные мотивы лирики А.С. Пушкина.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С.58-64, в. 1-5, с.64</w:t>
            </w:r>
          </w:p>
        </w:tc>
        <w:tc>
          <w:tcPr>
            <w:tcW w:w="94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Тема поэта и поэзии. Анализ стихотворений  «Я памятник себе воздвиг», «Вновь я посетил»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Эпиграф к стихотворению. Лексика произведения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Средства художественной выразительности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поэтических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про-й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Развитие знаний об эпитетах, сравнениях, метафоре.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Чит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. С.64-68. В.1-4, стр. 69,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выуч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стих.</w:t>
            </w:r>
          </w:p>
        </w:tc>
        <w:tc>
          <w:tcPr>
            <w:tcW w:w="94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Пушкин А.С.Повесть  «Капитанская дочка». Творческая история повести, проблематика.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Историческая повесть. Новый тип исторической прозы.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Эпиграф.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Словарная работа: прототип, прообраз, мятеж, восстание.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Владение навыками выразительного чтения и навыками сжатого пересказа текста.</w:t>
            </w:r>
          </w:p>
        </w:tc>
        <w:tc>
          <w:tcPr>
            <w:tcW w:w="13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Главы 1-5 прочитать</w:t>
            </w:r>
          </w:p>
        </w:tc>
        <w:tc>
          <w:tcPr>
            <w:tcW w:w="94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15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Пушкин А.С.  Повесть «Капитанская дочка». Система образов повести. Композиция. Образ рассказчика.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Жанровые особенности произведения.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Жанр, сюжет произведения.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Словарная работа: долг, честь, достоинство, ирония.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Знать основных героев повести, уметь давать им характеристику,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высказывать свое отношение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к ним.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Главы 6-10 прочитать</w:t>
            </w:r>
          </w:p>
        </w:tc>
        <w:tc>
          <w:tcPr>
            <w:tcW w:w="95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Пушкин А.С. Повесть «Капитанская дочка».  Образ Маши Мироновой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Характер героя, литературный характер, литературный тип, прототип.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выявлять роль героя в раскрытии идейного содержания произведения и авторскую оценку.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выражать и обосновывать свое мнение о герое.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Образ Маши Мироновой (письменно по плану)</w:t>
            </w:r>
          </w:p>
        </w:tc>
        <w:tc>
          <w:tcPr>
            <w:tcW w:w="95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Пушкин А.С. Повесть «Капитанская дочка».  Образ Пугачева.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Главы 6-9 повести, выразительное чтение отрывков, анализ эпизода «Падение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Белогорской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крепости»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пересказывать художественное произведение с использованием цитат из текста, анализировать события, давать им оценку.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Стр.83 вопросы к главам 6,7 устно.</w:t>
            </w:r>
          </w:p>
        </w:tc>
        <w:tc>
          <w:tcPr>
            <w:tcW w:w="95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lang w:eastAsia="ru-RU"/>
              </w:rPr>
              <w:t>Р.Р.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Сочинение по повести А.С.Пушкина «Капитанская дочка»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Литературное сочинение. Тема сочинения, план сочинения, структура сочинения, эпиграф.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выявлять роль героя в раскрытии идейного содержания произведения и авторскую оценку.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выражать и обосновывать свое мнение о герое.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Доработать сочинение дописать</w:t>
            </w:r>
          </w:p>
        </w:tc>
        <w:tc>
          <w:tcPr>
            <w:tcW w:w="95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Вн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/чт. А.С.Пушкин и национальная литература.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И.И.Пущин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«Записки о Пушкине»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Характер героя, литературный характер, литературный тип, прототип. Связь литературы и истории.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выявлять роль героя в раскрытии идейного содержания произведения и авторскую оценку.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4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вопросы 3,4 устно</w:t>
            </w:r>
          </w:p>
        </w:tc>
        <w:tc>
          <w:tcPr>
            <w:tcW w:w="8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20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Лермонтов М.Ю. Кавказ в жизни и в творчестве.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Военная служба поэта на Кавказе, отражение событий того периода в его творчестве.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биографию поэта, выделять основные периоды его  творчества, называть тематику стихотворений. Уметь выразительно читать стихотворение.</w:t>
            </w:r>
          </w:p>
        </w:tc>
        <w:tc>
          <w:tcPr>
            <w:tcW w:w="14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В. 1-2 стр. 116</w:t>
            </w:r>
          </w:p>
        </w:tc>
        <w:tc>
          <w:tcPr>
            <w:tcW w:w="8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Тема поэта и поэзии в лирике М.Ю.Лермонтова. Анализ стихов «Смерть поэта», «Поэт»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Героический дух поэзии Лермонтова. Неповторимость ее содержания. Своеобразие проблематики в лирике поэта.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Владеть навыками выразительного чтения стихотворения, элементами анализа поэтического текста.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основные мотивы лирики</w:t>
            </w:r>
          </w:p>
        </w:tc>
        <w:tc>
          <w:tcPr>
            <w:tcW w:w="14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Чит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. С. 116-126,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выуч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стих «Родина»</w:t>
            </w:r>
          </w:p>
        </w:tc>
        <w:tc>
          <w:tcPr>
            <w:tcW w:w="8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22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Лермонтов М.Ю. «Мцыри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»-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романтическая поэма о вольнолюбивом юноше.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Творческая история поэмы, её тема и идея. Выразительное чтение поэмы с комментариями.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Словарная работа: обет, алтарь, ниц, чадра, терновник.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определять тему и идею лирического произведения, знать средства художественной выразительности.</w:t>
            </w:r>
          </w:p>
        </w:tc>
        <w:tc>
          <w:tcPr>
            <w:tcW w:w="14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Стр.133 (в.1,2,4,5,6 устно)</w:t>
            </w:r>
          </w:p>
        </w:tc>
        <w:tc>
          <w:tcPr>
            <w:tcW w:w="8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Композиция и художественные особенности поэмы Лермонтова М.Ю. «Мцыри»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Композиция и художественные особенности поэмы, образ-персонаж, образ-пейзаж, экспрессия – как форма выразительности поэтической силы, монолог – важнейшее средство раскрытия характера Мцыри.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работать с поэтическим текстом, проводить его анализ.</w:t>
            </w:r>
          </w:p>
        </w:tc>
        <w:tc>
          <w:tcPr>
            <w:tcW w:w="14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Стр.147 (в.9 письменно</w:t>
            </w:r>
            <w:proofErr w:type="gramEnd"/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выучить наизусть отрывок из поэмы (по выбору).</w:t>
            </w:r>
          </w:p>
        </w:tc>
        <w:tc>
          <w:tcPr>
            <w:tcW w:w="8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«Мцыри – любимый идеал поэта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»-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В.Белинский.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Обобщения и выводы по образу главного героя поэмы. Значение поэмы в творчестве М.Ю.Лермонтова.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Уметь выражать свое мнение о произведении и герое, делать выводы, используя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знания по теории литературы.</w:t>
            </w:r>
          </w:p>
        </w:tc>
        <w:tc>
          <w:tcPr>
            <w:tcW w:w="14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Готовиться к сочинению по одной из тем на стр148.</w:t>
            </w:r>
          </w:p>
        </w:tc>
        <w:tc>
          <w:tcPr>
            <w:tcW w:w="8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25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Р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/Р. Сочинение-рассуждение «Чем близок и дорог мне образ Мцыри?»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Литературное сочинение. Тема сочинения, план сочинения, структура сочинения, эпиграф.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выявлять роль героя в раскрытии идейного содержания произведения и авторскую оценку.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выражать и обосновывать свое мнение о герое.</w:t>
            </w:r>
          </w:p>
        </w:tc>
        <w:tc>
          <w:tcPr>
            <w:tcW w:w="14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Доработать сочинение дописать</w:t>
            </w:r>
          </w:p>
        </w:tc>
        <w:tc>
          <w:tcPr>
            <w:tcW w:w="8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Гоголь Н.В. Интерес писателя к театру. Творческая  история комедии «Ревизор»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Основные вехи биографии Н.В.Гоголя. Творческая и сценическая история комедии. Споры вокруг  причастности  к сюжету комедии А.С.Пушкина.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Теория литературы: драма, трагедия, комедия, коллизия, конфликт, сюжет, экспозиция, завязка, кульминация, развязка.</w:t>
            </w:r>
            <w:proofErr w:type="gramEnd"/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биографию писателя, основные его произведения, уметь определять их жанровое своеобразие.</w:t>
            </w:r>
          </w:p>
        </w:tc>
        <w:tc>
          <w:tcPr>
            <w:tcW w:w="14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Прочитать 1 и 2 действия комедии.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Инд. задание: подготовить сообщение об образе Хлестакова.</w:t>
            </w:r>
          </w:p>
        </w:tc>
        <w:tc>
          <w:tcPr>
            <w:tcW w:w="8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Гоголь Н.В.»Ревизор». Хлестаков и «миражная» интрига.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Хлестаковщина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 как общественное явление.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Анализ 1 и 2 действия комедии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Беседа о жизненных целях и характере Хлестакова.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жанровые особенности комедии, уметь анализировать комедию.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характеризовать литературного героя с использованием цитат из текста произведения.</w:t>
            </w:r>
          </w:p>
        </w:tc>
        <w:tc>
          <w:tcPr>
            <w:tcW w:w="14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Дочитать комедию до конца. Индивид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адания по группам (подготовить сообщения по образам чиновников)</w:t>
            </w:r>
          </w:p>
        </w:tc>
        <w:tc>
          <w:tcPr>
            <w:tcW w:w="83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Гоголь Н.В. «Ревизор». Русское чиновничество в сатирическом изображении автора.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Образы чиновников в комедии.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Разоблачение пошлости, угодливости, чинопочитания, беспринципности, взяточничества, лживости, авантюризма, равнодушного отношения к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служебному долгу.</w:t>
            </w:r>
            <w:proofErr w:type="gramEnd"/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Уметь давать характеристику образам комедии.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 189 (в.3,5,6,7 устно).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29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lang w:eastAsia="ru-RU"/>
              </w:rPr>
              <w:t>Р.Р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Сочинение по комедии Н.В.Гоголя «Ревизор»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Литературное сочинение. Тема сочинения, план сочинения, структура сочинения, эпиграф.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выражать и обосновывать свое мнение о герое.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Доработать сочинение.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lang w:eastAsia="ru-RU"/>
              </w:rPr>
              <w:t>Вн</w:t>
            </w:r>
            <w:proofErr w:type="spellEnd"/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lang w:eastAsia="ru-RU"/>
              </w:rPr>
              <w:t>/</w:t>
            </w:r>
            <w:proofErr w:type="spellStart"/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lang w:eastAsia="ru-RU"/>
              </w:rPr>
              <w:t>чт.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Н.В.Гоголь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«Вечера на хуторе близ Диканьки»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Анализ произведения. Беседа о традициях народа хутора «близ Диканьки»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давать характеристику образам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Конспект биографии Тургенева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Тургенев И.С. Любовь в жизни писателя. Повесть «Ася».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Основные биографические сведения о писателе.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Работа по содержанию повести.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Знать, что такое повесть, уметь давать характеристику героям повести, уметь анализировать эпизоды.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Прочитать повесть «Ася»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Тургенев И.С. Повесть «Ася». Образ Аси: любовь, нежность, верность – основное в образе героини.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Образ «тургеневской» девушки. Наблюдения над характером и  поведением Аси. Анализ эпизодов «Разговор господина Н.и Аси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»(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гл.9),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«Сцена в домике фрау Луизы»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(гл.16).Судьба русской девушки.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Знать, что такое сюжет, экспозиция, завязка, кульминация, развязка, эпилог, психологизм повести.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Владеть разными видами пересказа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Подготовиться к уроку внеклассного чтения (инд. задания по группам).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Стихотворения в прозе. «Два богача»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Социальные мотивы в стихотворениях в прозе Тургенева. Гимн всепобеждающей, торжествующей любви, молодости,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непроходящей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силе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прекрасного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Стихотворения в прозе как лирический жанр /развитие понятия/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Чит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С. 200-208, в. 1-4, с. 208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Некрасов Н.А.  Судьба и жизнь народная в изображении поэта. Человек и природа в стихотворениях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Некрасова.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Сведения о биографии писателя.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Тематика лирики поэта. Чтение и анализ стихотворений «Зеленый шум»,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выразительно читать стихотворения, анализировать их.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Наизусть выучить стихотворение Некрасова (по выбору).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35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Чтение и анализ стихотворения «Железная дорога». Картины тяжелого труда народа.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Фактическая основа стиха. Картины тяжелого труда народа. Мысль о величии народа-созидателя, его противопоставление господствующим классам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Значение эпиграфа в раскрытии идейного смысла стихотворения.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С. 217, в. 1-5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«Тройка» - о тяжелой судьбе женщины-крестьянки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Мотивы народной песни в лирике Некрасова. Лиризм, искренность чувст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в-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основные черты лирических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про-й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поэта.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выразительно читать стихотворения, анализировать их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С. 228. Описать портрет девушки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37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Фет А.А.  Краткие сведения о поэте. Мир природы и духовности в поэзии. Гармония чувств, единство с миром природы, духовность – основные мотивы лирики Фета.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Сведения о биографии поэта. Мир природы и духовности в поэзии поэта. Чтение и анализ стихотворений «Учись у них: у дуба, у березы», «Целый мир красоты».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по характерным признакам узнавать поэзию Фета, выразительно читать стихотворения, анализировать их.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Стр.229-231 прочитать, в.1-3 устно.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 75, вопрос 7 устно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Н.С.Лесков. «Сказ о тульском косом левше». История создания. Проблемы сказа.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Особенности стиля Лескова – ориентация на сказ. На устную форму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народна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речи. Русский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нацинальный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характер и его изображение в «левше»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определять проблемы, затронутые в рассказе, знать жанровые признаки рассказа.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Чит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232-258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39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«Левша»- маленький великий человек.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Драмокомедия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героя.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Трудолюбие, талантливость и патриотизм русского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народа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и одновременно чувство горечи по поводу униженности и бесправия народа.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определять проблемы, затронутые в рассказе, знать жанровые признаки рассказа.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В. 1-6, с. 258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Толстой Л.Н. Вехи биографии писателя. «После бала». Становление личности в борьбе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против жестокости и произвола.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Основные биографические сведения о писателе.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 История рассказа. Жанр рассказа. Наблюдения за полковником на балу и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после бала. Основные мотивы рассказа.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 xml:space="preserve">Уметь определять проблемы, затронутые в рассказе, знать жанровые признаки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рассказа.</w:t>
            </w:r>
          </w:p>
        </w:tc>
        <w:tc>
          <w:tcPr>
            <w:tcW w:w="14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Стр.277, вопросы 3,5 устно.</w:t>
            </w:r>
          </w:p>
        </w:tc>
        <w:tc>
          <w:tcPr>
            <w:tcW w:w="81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5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41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Толстой Л.Н. «После бала». Приёмы создания образов.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Главная мысль рассказа. Личная ответственность человека за все, что он совершает в жизни.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Прием контраста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Понять главную мысль рассказа, уметь находить художественные детали в тексте, характеризующие образы героев.</w:t>
            </w:r>
          </w:p>
        </w:tc>
        <w:tc>
          <w:tcPr>
            <w:tcW w:w="15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Стр.277, вопросы 8,9 устно</w:t>
            </w:r>
          </w:p>
        </w:tc>
        <w:tc>
          <w:tcPr>
            <w:tcW w:w="9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А.П.Чехов. Краткий очерк жизни. «Смерть чиновника». Комизм рассказа.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Жанр рассказа-анекдота. В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котором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через внешний комизм бытовых ситуаций выражается критика рабской психологии запуганного человека.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Понять главную мысль рассказа, уметь находить художественные детали в тексте, характеризующие образы героев.</w:t>
            </w:r>
          </w:p>
        </w:tc>
        <w:tc>
          <w:tcPr>
            <w:tcW w:w="15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С. 284. В. 1-8</w:t>
            </w:r>
          </w:p>
        </w:tc>
        <w:tc>
          <w:tcPr>
            <w:tcW w:w="9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43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lang w:eastAsia="ru-RU"/>
              </w:rPr>
              <w:t>Контрольное тестирование по теме «Литература 19 века».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lang w:eastAsia="ru-RU"/>
              </w:rPr>
              <w:t>Контроль знаний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5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u w:val="single"/>
                <w:lang w:eastAsia="ru-RU"/>
              </w:rPr>
              <w:t>Из литературы 20 века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Основные мотивы лирики И.А.Бунина. Стихи о природе.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Основные мотивы творчества поэта. Мысль о неотделимости живой природы в поэзии Бунина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выразительно читать стихотворения, анализировать их</w:t>
            </w:r>
          </w:p>
        </w:tc>
        <w:tc>
          <w:tcPr>
            <w:tcW w:w="15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вопросы 3,4,5 устно</w:t>
            </w:r>
          </w:p>
        </w:tc>
        <w:tc>
          <w:tcPr>
            <w:tcW w:w="9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«Из темных аллей». Тема любви в прозе Бунина. «Ворон». Анализ произведения.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Отражение в рассказе быта и нравов семьи губернского чиновника. Проблема отцов и детей в рассказе.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Определять художественные средства, которые использованы в рассказе.</w:t>
            </w:r>
          </w:p>
        </w:tc>
        <w:tc>
          <w:tcPr>
            <w:tcW w:w="15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Анализ героев</w:t>
            </w:r>
          </w:p>
        </w:tc>
        <w:tc>
          <w:tcPr>
            <w:tcW w:w="9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«Легенда о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Данко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» М.Горького. Воспевание подвига во имя счастья людей.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Идеал личности в раннем творчестве писателя. Поэтизация гордых и сильных людей. Романтический герой.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Определять художественные средства, которые использованы в рассказе. Уметь находить черты романтизма в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описании природы.</w:t>
            </w:r>
          </w:p>
        </w:tc>
        <w:tc>
          <w:tcPr>
            <w:tcW w:w="15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вопросы 9,10 устно.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Инд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.з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адание стр. в.1-4 по выбору.</w:t>
            </w:r>
          </w:p>
        </w:tc>
        <w:tc>
          <w:tcPr>
            <w:tcW w:w="9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47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«Мои университеты» - третья книга автобиографической трилогии.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Взаимоотношения героя с окружающим миром. Утверждение мысли, что человека создает его сопротивление окружающей среде.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Развитие понятия об автобиографической повести.</w:t>
            </w:r>
          </w:p>
        </w:tc>
        <w:tc>
          <w:tcPr>
            <w:tcW w:w="15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Отв. на вопросы.</w:t>
            </w:r>
          </w:p>
        </w:tc>
        <w:tc>
          <w:tcPr>
            <w:tcW w:w="9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Вн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/чт. «Сказки об Италии»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Основные мотивы творчества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Определять художественные средства, которые использованы в сказке</w:t>
            </w:r>
          </w:p>
        </w:tc>
        <w:tc>
          <w:tcPr>
            <w:tcW w:w="15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Готов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пересказу</w:t>
            </w:r>
          </w:p>
        </w:tc>
        <w:tc>
          <w:tcPr>
            <w:tcW w:w="9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49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А.А.Блок – певец истинной красоты и гармонии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Высокие идеалы и предчувствие перемен в жизни России. Чистота и возвышенность чувств лирического героя, постижение им красоты окружающего мира; стремление проникнуть в тайны.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Которые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находятся за пределами Земного.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находить отличительные признаки поэзии А.А.Блока, владеть навыками выразительного чтения его стихотворений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.</w:t>
            </w:r>
            <w:proofErr w:type="gramEnd"/>
          </w:p>
        </w:tc>
        <w:tc>
          <w:tcPr>
            <w:tcW w:w="15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Выраз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Чтение стих, анализ 1 стих по выбору</w:t>
            </w:r>
          </w:p>
        </w:tc>
        <w:tc>
          <w:tcPr>
            <w:tcW w:w="9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Образ России в стихотворении «Россия». Трехсложные размеры стиха.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Образ «нищей России», вера в будущее. Религиозно-философское осмысление тайн Вселенной: образ  Уметь находить отличительные признаки поэзии Маяковского, владеть навыками выразительного чтения его стихотворений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.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плачущего ребенка. «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причестного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тайнам»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владеть навыками выразительного чтения его стихотворений</w:t>
            </w:r>
          </w:p>
        </w:tc>
        <w:tc>
          <w:tcPr>
            <w:tcW w:w="15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Выуч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стих.</w:t>
            </w:r>
          </w:p>
        </w:tc>
        <w:tc>
          <w:tcPr>
            <w:tcW w:w="9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51-52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Маяковский В.В. Краткие сведения о поэте. «Я» и «вы»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поэт и толпа в стихотворениях поэта. «Хорошее отношение к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лошадям»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2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Биографические сведения. Рассказ об условиях, в которых формировался характер поэта.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Словотворчество и неологизмы как характерный признак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творчества Маяковского. Лексика, рифма, ритм, система образов, поэтический синтаксис, интонация в стихотворениях Маяковского.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 xml:space="preserve">Уметь находить отличительные признаки поэзии Маяковского, владеть навыками выразительного чтения его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стихотворений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.</w:t>
            </w:r>
            <w:proofErr w:type="gramEnd"/>
          </w:p>
        </w:tc>
        <w:tc>
          <w:tcPr>
            <w:tcW w:w="171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Стр.---, вопросы 1-5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устно.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53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Основные мотивы стихов С.А.Есенина. Тема родины в лирике поэта.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Образы русской природы, родины в стихах Есенина. Народно-песенные истоки его лирики.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находить отличительные признаки поэзии С.. Есенина, владеть навыками выразительного чтения его стихотворений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.</w:t>
            </w:r>
            <w:proofErr w:type="gramEnd"/>
          </w:p>
        </w:tc>
        <w:tc>
          <w:tcPr>
            <w:tcW w:w="171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Выуч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стих. /по выбору/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Обобщение лирики поэта. Ответ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–р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ассуждение «В чем особенность лирики С.А.Есенина?»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Отличительные черты лирики поэта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Умение анализировать поэтическое произведение. Уметь выражать свое мнение по поводу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прочитанного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, рассуждать на заданную тему,</w:t>
            </w:r>
          </w:p>
        </w:tc>
        <w:tc>
          <w:tcPr>
            <w:tcW w:w="171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Гот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исьмен. ответ на вопрос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А.Грин. «Алые паруса». Основная проблема произведения.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Основная проблема произведения.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Умение анализировать произведение</w:t>
            </w:r>
          </w:p>
        </w:tc>
        <w:tc>
          <w:tcPr>
            <w:tcW w:w="171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Готов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б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еседе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56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А.А.Ахматова. «Родная земля», «Из четверостиший» -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трагических 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раелиях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30-40 –</w:t>
            </w: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х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годов. Обобщение лирики поэтессы.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Отношение поэта и лирического героя к родной земле как святыне. Слово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–о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браз «земля» и его значение для раскрытия основной идей стихотворения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находить отличительные признаки поэзии А.А.Ахматовой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владеть навыками выразительного чтения его стихотворений</w:t>
            </w:r>
          </w:p>
        </w:tc>
        <w:tc>
          <w:tcPr>
            <w:tcW w:w="1712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Выраз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чтение стих.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57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М.Цветаева – поэт огромного и яркого дарования. Основные темы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лирики Цветаевой. Особенности поэтической формы в лирике Цветаевой.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Основные темы лирики Цветаевой. Особенности поэтической формы в лирике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находить отличительные признаки поэзии М.Цветаевой</w:t>
            </w:r>
          </w:p>
        </w:tc>
        <w:tc>
          <w:tcPr>
            <w:tcW w:w="170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Выраз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чтение стих.</w:t>
            </w:r>
          </w:p>
        </w:tc>
        <w:tc>
          <w:tcPr>
            <w:tcW w:w="7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58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Зощенко М.М.  – мастер-сатирик. Писатель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–г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уманист. Сатирические рассказы. Язык и персонажи прозы.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Биографические сведения. Знакомство с рассказами Зощенко, их основная тематика. Словарная работа: юмор, сатира, гипербола, гротеск.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Отличать юмор от сатиры, выявлять средства создания автором сатирического или юмористического произведения.</w:t>
            </w:r>
          </w:p>
        </w:tc>
        <w:tc>
          <w:tcPr>
            <w:tcW w:w="170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 ------вопросы 9, 10,11, 12 устно.</w:t>
            </w:r>
          </w:p>
        </w:tc>
        <w:tc>
          <w:tcPr>
            <w:tcW w:w="7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59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lang w:eastAsia="ru-RU"/>
              </w:rPr>
              <w:t>Р.Р.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«Что есть красота?» (подготовка к домашнему сочинению)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Развитие речи учащихся.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выражать свое мнение по поводу прочитанного, рассуждать на заданную тему, используя аргументы из читательского или жизненного опыта.</w:t>
            </w:r>
            <w:proofErr w:type="gramEnd"/>
          </w:p>
        </w:tc>
        <w:tc>
          <w:tcPr>
            <w:tcW w:w="170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Доработать сочинение.</w:t>
            </w:r>
          </w:p>
        </w:tc>
        <w:tc>
          <w:tcPr>
            <w:tcW w:w="7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60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К.Г.Паустовский. «Зарубки на сердце». Основные проблемы произведения.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Моральный долг детей перед родителями. Проблема отцов и детей. Смысл названия рассказа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Развитие понятия о композиции произведения</w:t>
            </w:r>
          </w:p>
        </w:tc>
        <w:tc>
          <w:tcPr>
            <w:tcW w:w="170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анализ </w:t>
            </w:r>
            <w:proofErr w:type="spellStart"/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пр-я</w:t>
            </w:r>
            <w:proofErr w:type="spellEnd"/>
            <w:proofErr w:type="gramEnd"/>
          </w:p>
        </w:tc>
        <w:tc>
          <w:tcPr>
            <w:tcW w:w="7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61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Твардовский А.Т.  Основные вехи биографии. Замысел, история создания «Василий Теркин».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Продолжить знакомство с биографией Твардовского. Автобиографичность произведения.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История создания поэмы «Василий Теркин»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основные направления творчества поэта, уметь приводить примеры из текстов, подтверждающие автобиографичность произведения.</w:t>
            </w:r>
          </w:p>
        </w:tc>
        <w:tc>
          <w:tcPr>
            <w:tcW w:w="170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Стр.------, вопросы 1,2 устно</w:t>
            </w:r>
          </w:p>
        </w:tc>
        <w:tc>
          <w:tcPr>
            <w:tcW w:w="7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62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Твардовский А.Т. Поэма «Василий Теркин». Тема большой и малой Родины. Образ автора.  Художественное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своеобразие изученных глав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Ответственность художника перед страной – один из основных мотивов поэмы. Особенность поэтического языка поэмы, роль лирических отступлений.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Понимать, какое место занимали в жизни поэта родные места, свое мнение уметь аргументировать примерами из </w:t>
            </w: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поэмы. Уметь анализировать главы поэмы по плану.</w:t>
            </w:r>
          </w:p>
        </w:tc>
        <w:tc>
          <w:tcPr>
            <w:tcW w:w="16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Стр. __, вопросы 3 устно, 4 письменно.</w:t>
            </w:r>
          </w:p>
        </w:tc>
        <w:tc>
          <w:tcPr>
            <w:tcW w:w="7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63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В.Шукшин «Обида». Обличение грубости, казенного отношения к человеку.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Обличение грубости, казенного отношения к человеку. Шукшин как знаток сложных социально-психологических процессов, происходящих в сознании человека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выражать свое мнение по поводу прочитанного, рассуждать по теме урока</w:t>
            </w:r>
          </w:p>
        </w:tc>
        <w:tc>
          <w:tcPr>
            <w:tcW w:w="16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Готов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ыраз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 чтению</w:t>
            </w:r>
          </w:p>
        </w:tc>
        <w:tc>
          <w:tcPr>
            <w:tcW w:w="7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64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Внеклассное чтение по литературе 20 века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Познакомить учащихся с литературным творчеством писателей конца 20 века. Основные темы творчества.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Уметь анализировать литературную ситуацию конца 20 века.</w:t>
            </w:r>
          </w:p>
        </w:tc>
        <w:tc>
          <w:tcPr>
            <w:tcW w:w="16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Подготовиться к </w:t>
            </w:r>
            <w:proofErr w:type="spellStart"/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\р</w:t>
            </w:r>
            <w:proofErr w:type="spellEnd"/>
          </w:p>
        </w:tc>
        <w:tc>
          <w:tcPr>
            <w:tcW w:w="7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4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65</w:t>
            </w:r>
          </w:p>
        </w:tc>
        <w:tc>
          <w:tcPr>
            <w:tcW w:w="28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u w:val="single"/>
                <w:lang w:eastAsia="ru-RU"/>
              </w:rPr>
              <w:t>Выступления учащихся по теме «Литература народов России»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Эпические произведения народов России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Своеобразие средств художественной выразительности в литературе народов России</w:t>
            </w:r>
          </w:p>
        </w:tc>
        <w:tc>
          <w:tcPr>
            <w:tcW w:w="16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Готов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в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ыступление</w:t>
            </w:r>
          </w:p>
        </w:tc>
        <w:tc>
          <w:tcPr>
            <w:tcW w:w="7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4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66</w:t>
            </w:r>
          </w:p>
        </w:tc>
        <w:tc>
          <w:tcPr>
            <w:tcW w:w="28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u w:val="single"/>
                <w:lang w:eastAsia="ru-RU"/>
              </w:rPr>
              <w:t>Из зарубежной литературы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Шекспир У. Краткие сведения о писателе. Пьеса «Ромео и Джульетта». Певец великих чувств и вечных тем.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Биографические сведения.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Искусство и литература эпохи Возрождения.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Словарная работа: сонет, трагедия,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фабула.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Знать жанры драматургии.</w:t>
            </w:r>
          </w:p>
        </w:tc>
        <w:tc>
          <w:tcPr>
            <w:tcW w:w="16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proofErr w:type="spell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Срт</w:t>
            </w:r>
            <w:proofErr w:type="spell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.--------, изучить.</w:t>
            </w:r>
          </w:p>
        </w:tc>
        <w:tc>
          <w:tcPr>
            <w:tcW w:w="7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67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Сервантес М. Краткие сведения о писателе. Роман «Дон Кихот»: основная проблематика и художественная идея романа.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Биографические сведения о писателе.</w:t>
            </w:r>
          </w:p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Образ Дон Кихота. Черты рыцарского романа.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 xml:space="preserve">Какие сюжеты в «Дон </w:t>
            </w:r>
            <w:proofErr w:type="gramStart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Кихоте</w:t>
            </w:r>
            <w:proofErr w:type="gramEnd"/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» напоминают черты рыцарского романа.</w:t>
            </w:r>
          </w:p>
        </w:tc>
        <w:tc>
          <w:tcPr>
            <w:tcW w:w="165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Стр._______ вопросы 1,2 устно</w:t>
            </w:r>
          </w:p>
        </w:tc>
        <w:tc>
          <w:tcPr>
            <w:tcW w:w="8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lastRenderedPageBreak/>
              <w:t>68</w:t>
            </w:r>
          </w:p>
        </w:tc>
        <w:tc>
          <w:tcPr>
            <w:tcW w:w="29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u w:val="single"/>
                <w:lang w:eastAsia="ru-RU"/>
              </w:rPr>
              <w:t>Годовая контрольная работа.</w:t>
            </w:r>
          </w:p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b/>
                <w:bCs/>
                <w:color w:val="444444"/>
                <w:sz w:val="17"/>
                <w:u w:val="single"/>
                <w:lang w:eastAsia="ru-RU"/>
              </w:rPr>
              <w:t>Обобщение всего курса изученной литературы</w:t>
            </w:r>
          </w:p>
        </w:tc>
        <w:tc>
          <w:tcPr>
            <w:tcW w:w="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jc w:val="center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Контроль знаний учащихся.</w:t>
            </w:r>
          </w:p>
        </w:tc>
        <w:tc>
          <w:tcPr>
            <w:tcW w:w="2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65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before="68" w:after="68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  <w:tr w:rsidR="00C62194" w:rsidRPr="00C62194" w:rsidTr="00C621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  <w:hideMark/>
          </w:tcPr>
          <w:p w:rsidR="00C62194" w:rsidRPr="00C62194" w:rsidRDefault="00C62194" w:rsidP="00C6219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</w:pPr>
            <w:r w:rsidRPr="00C62194">
              <w:rPr>
                <w:rFonts w:ascii="Arial" w:eastAsia="Times New Roman" w:hAnsi="Arial" w:cs="Arial"/>
                <w:color w:val="444444"/>
                <w:sz w:val="17"/>
                <w:szCs w:val="17"/>
                <w:lang w:eastAsia="ru-RU"/>
              </w:rPr>
              <w:t> </w:t>
            </w:r>
          </w:p>
        </w:tc>
      </w:tr>
    </w:tbl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                                                   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</w:t>
      </w:r>
    </w:p>
    <w:p w:rsidR="00C62194" w:rsidRPr="00C62194" w:rsidRDefault="00C62194" w:rsidP="00C62194">
      <w:pPr>
        <w:shd w:val="clear" w:color="auto" w:fill="F4F4F4"/>
        <w:spacing w:before="68" w:after="68" w:line="240" w:lineRule="auto"/>
        <w:rPr>
          <w:rFonts w:ascii="Arial" w:eastAsia="Times New Roman" w:hAnsi="Arial" w:cs="Arial"/>
          <w:color w:val="444444"/>
          <w:sz w:val="17"/>
          <w:szCs w:val="17"/>
          <w:lang w:eastAsia="ru-RU"/>
        </w:rPr>
      </w:pPr>
      <w:r w:rsidRPr="00C62194">
        <w:rPr>
          <w:rFonts w:ascii="Arial" w:eastAsia="Times New Roman" w:hAnsi="Arial" w:cs="Arial"/>
          <w:color w:val="444444"/>
          <w:sz w:val="17"/>
          <w:szCs w:val="17"/>
          <w:lang w:eastAsia="ru-RU"/>
        </w:rPr>
        <w:t>                                                      </w:t>
      </w:r>
    </w:p>
    <w:p w:rsidR="00045655" w:rsidRDefault="00045655"/>
    <w:sectPr w:rsidR="00045655" w:rsidSect="00C621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06FA3"/>
    <w:multiLevelType w:val="multilevel"/>
    <w:tmpl w:val="1EEA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4F418E"/>
    <w:multiLevelType w:val="multilevel"/>
    <w:tmpl w:val="A99C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C62194"/>
    <w:rsid w:val="00005ABC"/>
    <w:rsid w:val="00045655"/>
    <w:rsid w:val="003443EA"/>
    <w:rsid w:val="00810A3E"/>
    <w:rsid w:val="00C13474"/>
    <w:rsid w:val="00C62194"/>
    <w:rsid w:val="00E0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2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2194"/>
    <w:rPr>
      <w:b/>
      <w:bCs/>
    </w:rPr>
  </w:style>
  <w:style w:type="character" w:styleId="a5">
    <w:name w:val="Emphasis"/>
    <w:basedOn w:val="a0"/>
    <w:uiPriority w:val="20"/>
    <w:qFormat/>
    <w:rsid w:val="00C621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3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4930</Words>
  <Characters>28103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WIN7-2016-10</dc:creator>
  <cp:keywords/>
  <dc:description/>
  <cp:lastModifiedBy>WIN7-2016-10</cp:lastModifiedBy>
  <cp:revision>4</cp:revision>
  <dcterms:created xsi:type="dcterms:W3CDTF">2017-08-24T08:02:00Z</dcterms:created>
  <dcterms:modified xsi:type="dcterms:W3CDTF">2017-09-12T09:33:00Z</dcterms:modified>
</cp:coreProperties>
</file>